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-53975</wp:posOffset>
                </wp:positionV>
                <wp:extent cx="4747260" cy="3714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747260" cy="3714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Ｒ６年度能美ふるさとミュージアム（のみふる）</w:t>
                            </w:r>
                          </w:p>
                        </w:txbxContent>
                      </wps:txbx>
                      <wps:bodyPr vertOverflow="overflow" horzOverflow="overflow" wrap="square" t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4.25pt;mso-position-vertical-relative:text;mso-position-horizontal-relative:text;position:absolute;height:29.25pt;width:373.8pt;margin-left:3.75pt;z-index:3;" o:spid="_x0000_s1026" o:allowincell="t" o:allowoverlap="t" filled="f" stroked="f" o:spt="202" type="#_x0000_t202">
                <v:fill/>
                <v:textbox style="layout-flow:horizontal;" inset=",0mm,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Ｒ６年度能美ふるさとミュージアム（のみふる）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　　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53975</wp:posOffset>
                </wp:positionV>
                <wp:extent cx="2603500" cy="4095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03500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atLeast"/>
                              <w:ind w:right="-166" w:rightChars="-79"/>
                              <w:rPr>
                                <w:rFonts w:hint="default" w:ascii="HGS創英角ｺﾞｼｯｸUB" w:hAnsi="HGS創英角ｺﾞｼｯｸUB" w:eastAsia="HGS創英角ｺﾞｼｯｸUB"/>
                                <w:b w:val="1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1"/>
                                <w:color w:val="FFFFFF" w:themeColor="background1"/>
                                <w:sz w:val="28"/>
                              </w:rPr>
                              <w:t>【スクールプログラムコース】</w:t>
                            </w:r>
                          </w:p>
                        </w:txbxContent>
                      </wps:txbx>
                      <wps:bodyPr vertOverflow="overflow" horzOverflow="overflow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.25pt;mso-position-vertical-relative:text;mso-position-horizontal-relative:text;v-text-anchor:top;position:absolute;height:32.25pt;width:205pt;margin-left:36.75pt;z-index:4;" o:spid="_x0000_s1027" o:allowincell="t" o:allowoverlap="t" filled="t" fillcolor="#000000 [3213]" stroked="t" strokecolor="#ffffff [3212]" strokeweight="0.75pt" o:spt="202" type="#_x0000_t202">
                <v:fill/>
                <v:stroke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240" w:lineRule="atLeast"/>
                        <w:ind w:right="-166" w:rightChars="-79"/>
                        <w:rPr>
                          <w:rFonts w:hint="default" w:ascii="HGS創英角ｺﾞｼｯｸUB" w:hAnsi="HGS創英角ｺﾞｼｯｸUB" w:eastAsia="HGS創英角ｺﾞｼｯｸUB"/>
                          <w:b w:val="1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1"/>
                          <w:color w:val="FFFFFF" w:themeColor="background1"/>
                          <w:sz w:val="28"/>
                        </w:rPr>
                        <w:t>【スクールプログラムコース】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0"/>
        </w:rPr>
        <w:t>　　　　　　　　　　　　　　　　　　　　　　　　</w:t>
      </w:r>
      <w:bookmarkStart w:id="0" w:name="_GoBack"/>
      <w:bookmarkEnd w:id="0"/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0"/>
        </w:rPr>
        <w:t>　　　　　　　　　　　　　　　　　　　　　　　　</w: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61595</wp:posOffset>
                </wp:positionV>
                <wp:extent cx="5953125" cy="847725"/>
                <wp:effectExtent l="635" t="635" r="29845" b="10795"/>
                <wp:wrapNone/>
                <wp:docPr id="1028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3125" cy="847725"/>
                        </a:xfrm>
                        <a:prstGeom prst="roundRect">
                          <a:avLst>
                            <a:gd name="adj" fmla="val 166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ind w:right="-214" w:rightChars="-102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スクールプログラムのコース一覧です。計画書をご記入いただくときの参考にお使いください。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ind w:right="-214" w:rightChars="-102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なお、ご不明な点などありましたら、下記の能美ふるさとミュージアムまでご連絡ください。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ind w:right="-214" w:rightChars="-102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能美ふるさとミュージアム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ind w:right="-214" w:rightChars="-102" w:firstLine="480" w:firstLineChars="20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ＴＥＬ：０７６１－５８－５２５０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　ＦＡＸ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０７６１－５８－５２５１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oundrect id="AutoShape 2" style="mso-wrap-distance-right:9pt;mso-wrap-distance-bottom:0pt;margin-top:4.84pt;mso-position-vertical-relative:text;mso-position-horizontal-relative:margin;v-text-anchor:top;position:absolute;height:66.75pt;mso-wrap-distance-top:0pt;width:468.75pt;mso-wrap-distance-left:9pt;margin-left:3.75pt;z-index:2;" o:spid="_x0000_s1028" o:allowincell="t" o:allowoverlap="t" filled="t" fillcolor="#ffffff" stroked="t" strokecolor="#000000" strokeweight="0.75pt" o:spt="2" arcsize="10914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djustRightInd w:val="0"/>
                        <w:snapToGrid w:val="0"/>
                        <w:ind w:right="-214" w:rightChars="-102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スクールプログラムのコース一覧です。計画書をご記入いただくときの参考にお使いください。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ind w:right="-214" w:rightChars="-102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なお、ご不明な点などありましたら、下記の能美ふるさとミュージアムまでご連絡ください。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ind w:right="-214" w:rightChars="-102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能美ふるさとミュージアム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ind w:right="-214" w:rightChars="-102" w:firstLine="480" w:firstLineChars="20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ＴＥＬ：０７６１－５８－５２５０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　ＦＡＸ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: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０７６１－５８－５２５１　　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overflowPunct w:val="0"/>
        <w:spacing w:line="240" w:lineRule="atLeast"/>
        <w:ind w:left="0" w:leftChars="0" w:firstLine="0" w:firstLineChars="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overflowPunct w:val="0"/>
        <w:spacing w:line="240" w:lineRule="atLeast"/>
        <w:ind w:left="0" w:leftChars="0" w:firstLine="240" w:firstLineChars="10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overflowPunct w:val="0"/>
        <w:spacing w:line="240" w:lineRule="atLeast"/>
        <w:ind w:left="0" w:leftChars="0" w:firstLine="280" w:firstLineChars="10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Ａ（のみふる探検）３０分コース（のみふるだけ</w:t>
      </w:r>
      <w:r>
        <w:rPr>
          <w:rFonts w:hint="eastAsia" w:ascii="HGS創英角ｺﾞｼｯｸUB" w:hAnsi="HGS創英角ｺﾞｼｯｸUB" w:eastAsia="HGS創英角ｺﾞｼｯｸUB"/>
          <w:sz w:val="28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sz w:val="28"/>
        </w:rPr>
        <w:t>ざっくり見学）</w:t>
      </w:r>
    </w:p>
    <w:p>
      <w:pPr>
        <w:pStyle w:val="0"/>
        <w:overflowPunct w:val="0"/>
        <w:spacing w:line="240" w:lineRule="atLeast"/>
        <w:ind w:left="630" w:leftChars="300" w:firstLine="0" w:firstLineChars="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①始めに簡単な説明をした後、自分たちで見学　　　　　　　　　　　　　　　　　　　　　　　　②最後まで解説員の説明を聞きながら見学　　</w:t>
      </w:r>
    </w:p>
    <w:p>
      <w:pPr>
        <w:pStyle w:val="0"/>
        <w:overflowPunct w:val="0"/>
        <w:spacing w:line="240" w:lineRule="atLeast"/>
        <w:ind w:left="0" w:leftChars="0" w:firstLine="280" w:firstLineChars="10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Ｂ（のみふる・和田山古墳探検）６０分コース（見学＋和田山古墳群）</w:t>
      </w:r>
    </w:p>
    <w:p>
      <w:pPr>
        <w:pStyle w:val="0"/>
        <w:overflowPunct w:val="0"/>
        <w:spacing w:line="240" w:lineRule="atLeast"/>
        <w:ind w:left="630" w:leftChars="300" w:firstLine="0" w:firstLineChars="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①始めに簡単な説明を聞いた後、自分たちでのみふる・和田山古墳群の見学</w:t>
      </w:r>
    </w:p>
    <w:p>
      <w:pPr>
        <w:pStyle w:val="0"/>
        <w:overflowPunct w:val="0"/>
        <w:spacing w:line="240" w:lineRule="atLeast"/>
        <w:ind w:left="630" w:leftChars="300" w:firstLine="0" w:firstLineChars="0"/>
        <w:jc w:val="left"/>
        <w:textAlignment w:val="baseline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Theme="majorEastAsia" w:hAnsiTheme="majorEastAsia" w:eastAsiaTheme="majorEastAsia"/>
          <w:sz w:val="24"/>
        </w:rPr>
        <w:t>②見学のねらいに合わせた解説の後、調べ学習</w:t>
      </w:r>
    </w:p>
    <w:p>
      <w:pPr>
        <w:pStyle w:val="0"/>
        <w:overflowPunct w:val="0"/>
        <w:spacing w:line="240" w:lineRule="atLeast"/>
        <w:ind w:left="630" w:leftChars="300" w:firstLine="0" w:firstLineChars="0"/>
        <w:jc w:val="left"/>
        <w:textAlignment w:val="baseline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Theme="majorEastAsia" w:hAnsiTheme="majorEastAsia" w:eastAsiaTheme="majorEastAsia"/>
          <w:sz w:val="24"/>
        </w:rPr>
        <w:t>③最後まで見学のねらいに合わせた解説を聞きながら学習（解説員引率）</w:t>
      </w:r>
    </w:p>
    <w:p>
      <w:pPr>
        <w:pStyle w:val="0"/>
        <w:overflowPunct w:val="0"/>
        <w:spacing w:line="240" w:lineRule="atLeast"/>
        <w:ind w:left="630" w:leftChars="300" w:firstLine="0" w:firstLineChars="0"/>
        <w:jc w:val="left"/>
        <w:textAlignment w:val="baseline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Theme="majorEastAsia" w:hAnsiTheme="majorEastAsia" w:eastAsiaTheme="majorEastAsia"/>
          <w:sz w:val="24"/>
        </w:rPr>
        <w:t>④小３社会科授業としての見学</w:t>
      </w:r>
      <w:r>
        <w:rPr>
          <w:rFonts w:hint="eastAsia" w:asciiTheme="majorEastAsia" w:hAnsiTheme="majorEastAsia" w:eastAsiaTheme="majorEastAsia"/>
          <w:sz w:val="24"/>
        </w:rPr>
        <w:t>(</w:t>
      </w:r>
      <w:r>
        <w:rPr>
          <w:rFonts w:hint="eastAsia" w:asciiTheme="majorEastAsia" w:hAnsiTheme="majorEastAsia" w:eastAsiaTheme="majorEastAsia"/>
          <w:sz w:val="24"/>
        </w:rPr>
        <w:t>民具展示室を中心に見学　６０分）</w:t>
      </w:r>
    </w:p>
    <w:p>
      <w:pPr>
        <w:pStyle w:val="0"/>
        <w:overflowPunct w:val="0"/>
        <w:spacing w:line="240" w:lineRule="atLeast"/>
        <w:ind w:left="630" w:leftChars="300" w:firstLine="0" w:firstLineChars="0"/>
        <w:jc w:val="left"/>
        <w:textAlignment w:val="baseline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Theme="majorEastAsia" w:hAnsiTheme="majorEastAsia" w:eastAsiaTheme="majorEastAsia"/>
          <w:sz w:val="24"/>
        </w:rPr>
        <w:t>⑤中１社会科授業としての見学（のみふると和田山５号墳　６０分）</w:t>
      </w:r>
    </w:p>
    <w:p>
      <w:pPr>
        <w:pStyle w:val="0"/>
        <w:overflowPunct w:val="0"/>
        <w:spacing w:line="240" w:lineRule="atLeast"/>
        <w:ind w:left="0" w:leftChars="0" w:firstLine="280" w:firstLineChars="100"/>
        <w:jc w:val="left"/>
        <w:textAlignment w:val="baseline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Ｃ（のみふる・火おこし体験）６０分～９０分コース・・・体験無料</w:t>
      </w:r>
    </w:p>
    <w:p>
      <w:pPr>
        <w:pStyle w:val="0"/>
        <w:ind w:firstLine="840" w:firstLineChars="400"/>
        <w:rPr>
          <w:rFonts w:hint="default" w:asciiTheme="majorEastAsia" w:hAnsiTheme="majorEastAsia" w:eastAsiaTheme="majorEastAsia"/>
          <w:b w:val="0"/>
          <w:sz w:val="24"/>
        </w:rPr>
      </w:pPr>
      <w:r>
        <w:rPr>
          <w:rFonts w:hint="eastAsia" w:ascii="ＭＳ Ｐ明朝" w:hAnsi="ＭＳ Ｐ明朝" w:eastAsia="ＭＳ Ｐ明朝"/>
          <w:b w:val="0"/>
          <w:sz w:val="24"/>
        </w:rPr>
        <w:t>→</w:t>
      </w:r>
      <w:r>
        <w:rPr>
          <w:rFonts w:hint="eastAsia" w:ascii="ＭＳ Ｐゴシック" w:hAnsi="ＭＳ Ｐゴシック" w:eastAsia="ＭＳ Ｐゴシック"/>
          <w:b w:val="0"/>
          <w:sz w:val="24"/>
        </w:rPr>
        <w:t>体験時のグループ人数は　</w:t>
      </w:r>
      <w:r>
        <w:rPr>
          <w:rFonts w:hint="eastAsia" w:ascii="ＭＳ Ｐゴシック" w:hAnsi="ＭＳ Ｐゴシック" w:eastAsia="ＭＳ Ｐゴシック"/>
          <w:b w:val="1"/>
          <w:sz w:val="24"/>
          <w:u w:val="single" w:color="auto"/>
        </w:rPr>
        <w:t>２０人まで</w:t>
      </w:r>
      <w:r>
        <w:rPr>
          <w:rFonts w:hint="eastAsia" w:ascii="ＭＳ Ｐ明朝" w:hAnsi="ＭＳ Ｐ明朝" w:eastAsia="ＭＳ Ｐ明朝"/>
          <w:b w:val="0"/>
          <w:sz w:val="24"/>
        </w:rPr>
        <w:t>でお願いします</w:t>
      </w:r>
    </w:p>
    <w:p>
      <w:pPr>
        <w:pStyle w:val="0"/>
        <w:overflowPunct w:val="0"/>
        <w:spacing w:line="240" w:lineRule="atLeast"/>
        <w:ind w:left="0" w:leftChars="0" w:firstLine="720" w:firstLineChars="30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trike w:val="0"/>
          <w:dstrike w:val="0"/>
          <w:sz w:val="24"/>
        </w:rPr>
        <w:t>①のみふるざっくり見学後、勾玉づくり（３０分＋６０分）</w:t>
      </w:r>
    </w:p>
    <w:p>
      <w:pPr>
        <w:pStyle w:val="0"/>
        <w:overflowPunct w:val="0"/>
        <w:spacing w:line="240" w:lineRule="atLeast"/>
        <w:ind w:left="0" w:leftChars="0" w:firstLine="720" w:firstLineChars="300"/>
        <w:jc w:val="left"/>
        <w:textAlignment w:val="baseline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②のみふる見学後、火おこし体験</w:t>
      </w:r>
      <w:r>
        <w:rPr>
          <w:rFonts w:hint="eastAsia" w:asciiTheme="majorEastAsia" w:hAnsiTheme="majorEastAsia" w:eastAsiaTheme="majorEastAsia"/>
          <w:w w:val="80"/>
          <w:sz w:val="24"/>
        </w:rPr>
        <w:t>（３０分～４５分＋３０分～４５分）</w:t>
      </w:r>
    </w:p>
    <w:p>
      <w:pPr>
        <w:pStyle w:val="0"/>
        <w:ind w:firstLine="280" w:firstLineChars="100"/>
        <w:rPr>
          <w:rFonts w:hint="default" w:ascii="ＭＳ Ｐ明朝" w:hAnsi="ＭＳ Ｐ明朝" w:eastAsia="ＭＳ Ｐ明朝"/>
          <w:b w:val="1"/>
          <w:w w:val="10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352425</wp:posOffset>
                </wp:positionV>
                <wp:extent cx="5619750" cy="42989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5619750" cy="429895"/>
                        </a:xfrm>
                        <a:prstGeom prst="rect">
                          <a:avLst/>
                        </a:prstGeom>
                        <a:solidFill>
                          <a:srgbClr val="FFFFBE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ind w:left="0" w:leftChars="0" w:hanging="220" w:hangingChars="100"/>
                              <w:rPr>
                                <w:rFonts w:hint="eastAsia" w:ascii="ＭＳ Ｐゴシック" w:hAnsi="ＭＳ Ｐゴシック" w:eastAsia="ＭＳ Ｐゴシック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AR P教科書体M" w:hAnsi="AR P教科書体M" w:eastAsia="AR P教科書体M"/>
                                <w:b w:val="1"/>
                                <w:w w:val="100"/>
                                <w:sz w:val="22"/>
                                <w:u w:val="none" w:color="auto"/>
                              </w:rPr>
                              <w:t>※解説なしで秋常山古墳群のみご利用の場合でも、電話でご予約いただき、利用日時と人数等をお知らせください。解説が必要な①②は利用申込書と計画書の</w: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b w:val="1"/>
                                <w:w w:val="100"/>
                                <w:sz w:val="22"/>
                                <w:u w:val="none" w:color="auto"/>
                              </w:rPr>
                              <w:t>2</w: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b w:val="1"/>
                                <w:w w:val="100"/>
                                <w:sz w:val="22"/>
                                <w:u w:val="none" w:color="auto"/>
                              </w:rPr>
                              <w:t>枚提出が必要になります。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7.75pt;mso-position-vertical-relative:text;mso-position-horizontal-relative:text;v-text-anchor:top;position:absolute;height:33.85pt;mso-wrap-distance-top:0pt;width:442.5pt;mso-wrap-distance-left:5.65pt;margin-left:24.75pt;z-index:5;" o:spid="_x0000_s1029" o:allowincell="t" o:allowoverlap="t" filled="t" fillcolor="#ffffbe" stroked="t" strokecolor="#000000" strokeweight="0.25pt" o:spt="202" type="#_x0000_t202">
                <v:fill/>
                <v:stroke linestyle="single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ind w:left="0" w:leftChars="0" w:hanging="220" w:hangingChars="100"/>
                        <w:rPr>
                          <w:rFonts w:hint="eastAsia" w:ascii="ＭＳ Ｐゴシック" w:hAnsi="ＭＳ Ｐゴシック" w:eastAsia="ＭＳ Ｐゴシック"/>
                          <w:u w:val="none" w:color="auto"/>
                        </w:rPr>
                      </w:pPr>
                      <w:r>
                        <w:rPr>
                          <w:rFonts w:hint="eastAsia" w:ascii="AR P教科書体M" w:hAnsi="AR P教科書体M" w:eastAsia="AR P教科書体M"/>
                          <w:b w:val="1"/>
                          <w:w w:val="100"/>
                          <w:sz w:val="22"/>
                          <w:u w:val="none" w:color="auto"/>
                        </w:rPr>
                        <w:t>※解説なしで秋常山古墳群のみご利用の場合でも、電話でご予約いただき、利用日時と人数等をお知らせください。解説が必要な①②は利用申込書と計画書の</w:t>
                      </w:r>
                      <w:r>
                        <w:rPr>
                          <w:rFonts w:hint="eastAsia" w:ascii="AR P教科書体M" w:hAnsi="AR P教科書体M" w:eastAsia="AR P教科書体M"/>
                          <w:b w:val="1"/>
                          <w:w w:val="100"/>
                          <w:sz w:val="22"/>
                          <w:u w:val="none" w:color="auto"/>
                        </w:rPr>
                        <w:t>2</w:t>
                      </w:r>
                      <w:r>
                        <w:rPr>
                          <w:rFonts w:hint="eastAsia" w:ascii="AR P教科書体M" w:hAnsi="AR P教科書体M" w:eastAsia="AR P教科書体M"/>
                          <w:b w:val="1"/>
                          <w:w w:val="100"/>
                          <w:sz w:val="22"/>
                          <w:u w:val="none" w:color="auto"/>
                        </w:rPr>
                        <w:t>枚提出が必要になります。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S創英角ｺﾞｼｯｸUB" w:hAnsi="HGS創英角ｺﾞｼｯｸUB" w:eastAsia="HGS創英角ｺﾞｼｯｸUB"/>
          <w:sz w:val="28"/>
        </w:rPr>
        <w:t>Ｄ（秋常山古墳探検）４０分コース（解説つき秋常山古墳群見学）</w:t>
      </w:r>
    </w:p>
    <w:p>
      <w:pPr>
        <w:pStyle w:val="0"/>
        <w:overflowPunct w:val="0"/>
        <w:spacing w:line="240" w:lineRule="atLeast"/>
        <w:ind w:left="0" w:leftChars="0" w:firstLine="480" w:firstLineChars="200"/>
        <w:jc w:val="left"/>
        <w:textAlignment w:val="baseline"/>
        <w:rPr>
          <w:rFonts w:hint="default" w:ascii="HGS創英角ｺﾞｼｯｸUB" w:hAnsi="HGS創英角ｺﾞｼｯｸUB" w:eastAsia="HGS創英角ｺﾞｼｯｸUB"/>
          <w:sz w:val="36"/>
        </w:rPr>
      </w:pPr>
    </w:p>
    <w:p>
      <w:pPr>
        <w:pStyle w:val="0"/>
        <w:overflowPunct w:val="0"/>
        <w:spacing w:line="240" w:lineRule="atLeast"/>
        <w:ind w:left="0" w:leftChars="0" w:firstLine="720" w:firstLineChars="300"/>
        <w:jc w:val="left"/>
        <w:textAlignment w:val="baseline"/>
        <w:rPr>
          <w:rFonts w:hint="default" w:ascii="HGS創英角ｺﾞｼｯｸUB" w:hAnsi="HGS創英角ｺﾞｼｯｸUB" w:eastAsia="HGS創英角ｺﾞｼｯｸUB"/>
          <w:sz w:val="36"/>
        </w:rPr>
      </w:pPr>
      <w:r>
        <w:rPr>
          <w:rFonts w:hint="eastAsia" w:asciiTheme="majorEastAsia" w:hAnsiTheme="majorEastAsia" w:eastAsiaTheme="majorEastAsia"/>
          <w:sz w:val="24"/>
        </w:rPr>
        <w:t>①始めに簡単な説明を聞いた後、自分たちで見学</w:t>
      </w:r>
    </w:p>
    <w:p>
      <w:pPr>
        <w:pStyle w:val="0"/>
        <w:overflowPunct w:val="0"/>
        <w:spacing w:line="240" w:lineRule="atLeast"/>
        <w:ind w:left="0" w:leftChars="0" w:firstLine="720" w:firstLineChars="300"/>
        <w:jc w:val="left"/>
        <w:textAlignment w:val="baseline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Theme="majorEastAsia" w:hAnsiTheme="majorEastAsia" w:eastAsiaTheme="majorEastAsia"/>
          <w:sz w:val="24"/>
        </w:rPr>
        <w:t>②最後まで見学のねらいに合わせた解説を聞きながら学習</w:t>
      </w:r>
    </w:p>
    <w:p>
      <w:pPr>
        <w:pStyle w:val="0"/>
        <w:overflowPunct w:val="0"/>
        <w:spacing w:line="240" w:lineRule="atLeast"/>
        <w:ind w:left="0" w:leftChars="0" w:firstLine="280" w:firstLineChars="100"/>
        <w:jc w:val="left"/>
        <w:textAlignment w:val="baseline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E</w:t>
      </w:r>
      <w:r>
        <w:rPr>
          <w:rFonts w:hint="eastAsia" w:ascii="HGS創英角ｺﾞｼｯｸUB" w:hAnsi="HGS創英角ｺﾞｼｯｸUB" w:eastAsia="HGS創英角ｺﾞｼｯｸUB"/>
          <w:sz w:val="28"/>
        </w:rPr>
        <w:t>（よくばり見学）</w:t>
      </w:r>
      <w:r>
        <w:rPr>
          <w:rFonts w:hint="eastAsia" w:ascii="HGS創英角ｺﾞｼｯｸUB" w:hAnsi="HGS創英角ｺﾞｼｯｸUB" w:eastAsia="HGS創英角ｺﾞｼｯｸUB"/>
          <w:sz w:val="28"/>
        </w:rPr>
        <w:t>120</w:t>
      </w:r>
      <w:r>
        <w:rPr>
          <w:rFonts w:hint="eastAsia" w:ascii="HGS創英角ｺﾞｼｯｸUB" w:hAnsi="HGS創英角ｺﾞｼｯｸUB" w:eastAsia="HGS創英角ｺﾞｼｯｸUB"/>
          <w:sz w:val="28"/>
        </w:rPr>
        <w:t>分コース（見学＋和田山古墳群＋秋常山古墳群）</w:t>
      </w:r>
    </w:p>
    <w:p>
      <w:pPr>
        <w:pStyle w:val="0"/>
        <w:overflowPunct w:val="0"/>
        <w:spacing w:line="240" w:lineRule="atLeast"/>
        <w:ind w:firstLine="840" w:firstLineChars="300"/>
        <w:jc w:val="left"/>
        <w:textAlignment w:val="baseline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①最後まで見学のねらいに合わせた解説を聞きながら学習（解説員引率）</w:t>
      </w:r>
    </w:p>
    <w:p>
      <w:pPr>
        <w:pStyle w:val="0"/>
        <w:overflowPunct w:val="0"/>
        <w:spacing w:line="240" w:lineRule="atLeast"/>
        <w:ind w:left="0" w:leftChars="0" w:firstLine="280" w:firstLineChars="100"/>
        <w:jc w:val="left"/>
        <w:textAlignment w:val="baseline"/>
        <w:rPr>
          <w:rFonts w:hint="default" w:asciiTheme="majorEastAsia" w:hAnsiTheme="majorEastAsia" w:eastAsiaTheme="majorEastAsia"/>
          <w:w w:val="90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F</w:t>
      </w:r>
      <w:r>
        <w:rPr>
          <w:rFonts w:hint="eastAsia" w:ascii="HGS創英角ｺﾞｼｯｸUB" w:hAnsi="HGS創英角ｺﾞｼｯｸUB" w:eastAsia="HGS創英角ｺﾞｼｯｸUB"/>
          <w:w w:val="90"/>
          <w:sz w:val="28"/>
        </w:rPr>
        <w:t>（のみふる見学・火おこし・秋常山古墳群）</w:t>
      </w:r>
      <w:r>
        <w:rPr>
          <w:rFonts w:hint="eastAsia" w:ascii="HGS創英角ｺﾞｼｯｸUB" w:hAnsi="HGS創英角ｺﾞｼｯｸUB" w:eastAsia="HGS創英角ｺﾞｼｯｸUB"/>
          <w:w w:val="90"/>
          <w:sz w:val="28"/>
        </w:rPr>
        <w:t>60</w:t>
      </w:r>
      <w:r>
        <w:rPr>
          <w:rFonts w:hint="eastAsia" w:ascii="HGS創英角ｺﾞｼｯｸUB" w:hAnsi="HGS創英角ｺﾞｼｯｸUB" w:eastAsia="HGS創英角ｺﾞｼｯｸUB"/>
          <w:w w:val="90"/>
          <w:sz w:val="28"/>
        </w:rPr>
        <w:t>分・</w:t>
      </w:r>
      <w:r>
        <w:rPr>
          <w:rFonts w:hint="eastAsia" w:ascii="HGS創英角ｺﾞｼｯｸUB" w:hAnsi="HGS創英角ｺﾞｼｯｸUB" w:eastAsia="HGS創英角ｺﾞｼｯｸUB"/>
          <w:w w:val="90"/>
          <w:sz w:val="28"/>
        </w:rPr>
        <w:t>80</w:t>
      </w:r>
      <w:r>
        <w:rPr>
          <w:rFonts w:hint="eastAsia" w:ascii="HGS創英角ｺﾞｼｯｸUB" w:hAnsi="HGS創英角ｺﾞｼｯｸUB" w:eastAsia="HGS創英角ｺﾞｼｯｸUB"/>
          <w:w w:val="90"/>
          <w:sz w:val="28"/>
        </w:rPr>
        <w:t>分・</w:t>
      </w:r>
      <w:r>
        <w:rPr>
          <w:rFonts w:hint="eastAsia" w:ascii="HGS創英角ｺﾞｼｯｸUB" w:hAnsi="HGS創英角ｺﾞｼｯｸUB" w:eastAsia="HGS創英角ｺﾞｼｯｸUB"/>
          <w:w w:val="90"/>
          <w:sz w:val="28"/>
        </w:rPr>
        <w:t>100</w:t>
      </w:r>
      <w:r>
        <w:rPr>
          <w:rFonts w:hint="eastAsia" w:ascii="HGS創英角ｺﾞｼｯｸUB" w:hAnsi="HGS創英角ｺﾞｼｯｸUB" w:eastAsia="HGS創英角ｺﾞｼｯｸUB"/>
          <w:w w:val="90"/>
          <w:sz w:val="28"/>
        </w:rPr>
        <w:t>分コース</w:t>
      </w:r>
    </w:p>
    <w:p>
      <w:pPr>
        <w:pStyle w:val="0"/>
        <w:overflowPunct w:val="0"/>
        <w:spacing w:line="240" w:lineRule="atLeast"/>
        <w:ind w:left="0" w:leftChars="0" w:firstLine="720" w:firstLineChars="300"/>
        <w:jc w:val="left"/>
        <w:textAlignment w:val="baseline"/>
        <w:rPr>
          <w:rFonts w:hint="eastAsia" w:asciiTheme="majorEastAsia" w:hAnsiTheme="majorEastAsia" w:eastAsiaTheme="majorEastAsia"/>
          <w:w w:val="90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①小６社会科授業としてのみふる見学・体験＋秋常山古墳群</w:t>
      </w:r>
      <w:r>
        <w:rPr>
          <w:rFonts w:hint="eastAsia" w:asciiTheme="majorEastAsia" w:hAnsiTheme="majorEastAsia" w:eastAsiaTheme="majorEastAsia"/>
          <w:w w:val="90"/>
          <w:sz w:val="24"/>
        </w:rPr>
        <w:t>（</w:t>
      </w:r>
      <w:r>
        <w:rPr>
          <w:rFonts w:hint="eastAsia" w:asciiTheme="majorEastAsia" w:hAnsiTheme="majorEastAsia" w:eastAsiaTheme="majorEastAsia"/>
          <w:w w:val="90"/>
          <w:sz w:val="24"/>
        </w:rPr>
        <w:t>60</w:t>
      </w:r>
      <w:r>
        <w:rPr>
          <w:rFonts w:hint="eastAsia" w:asciiTheme="majorEastAsia" w:hAnsiTheme="majorEastAsia" w:eastAsiaTheme="majorEastAsia"/>
          <w:w w:val="90"/>
          <w:sz w:val="24"/>
        </w:rPr>
        <w:t>分＋</w:t>
      </w:r>
      <w:r>
        <w:rPr>
          <w:rFonts w:hint="eastAsia" w:asciiTheme="majorEastAsia" w:hAnsiTheme="majorEastAsia" w:eastAsiaTheme="majorEastAsia"/>
          <w:w w:val="90"/>
          <w:sz w:val="24"/>
        </w:rPr>
        <w:t>40</w:t>
      </w:r>
      <w:r>
        <w:rPr>
          <w:rFonts w:hint="eastAsia" w:asciiTheme="majorEastAsia" w:hAnsiTheme="majorEastAsia" w:eastAsiaTheme="majorEastAsia"/>
          <w:w w:val="90"/>
          <w:sz w:val="24"/>
        </w:rPr>
        <w:t>分）</w:t>
      </w:r>
    </w:p>
    <w:p>
      <w:pPr>
        <w:pStyle w:val="0"/>
        <w:overflowPunct w:val="0"/>
        <w:spacing w:line="240" w:lineRule="atLeast"/>
        <w:ind w:left="0" w:leftChars="0" w:firstLine="720" w:firstLineChars="300"/>
        <w:jc w:val="left"/>
        <w:textAlignment w:val="baseline"/>
        <w:rPr>
          <w:rFonts w:hint="default" w:asciiTheme="majorEastAsia" w:hAnsiTheme="majorEastAsia" w:eastAsiaTheme="majorEastAsia"/>
          <w:w w:val="80"/>
        </w:rPr>
      </w:pPr>
      <w:r>
        <w:rPr>
          <w:rFonts w:hint="eastAsia" w:asciiTheme="majorEastAsia" w:hAnsiTheme="majorEastAsia" w:eastAsiaTheme="majorEastAsia"/>
          <w:sz w:val="24"/>
        </w:rPr>
        <w:t>②小６社会科　見学・体験＋秋常山古墳群最短コース</w:t>
      </w:r>
      <w:r>
        <w:rPr>
          <w:rFonts w:hint="eastAsia" w:asciiTheme="majorEastAsia" w:hAnsiTheme="majorEastAsia" w:eastAsiaTheme="majorEastAsia"/>
          <w:w w:val="80"/>
          <w:sz w:val="24"/>
        </w:rPr>
        <w:t>(</w:t>
      </w:r>
      <w:r>
        <w:rPr>
          <w:rFonts w:hint="eastAsia" w:asciiTheme="majorEastAsia" w:hAnsiTheme="majorEastAsia" w:eastAsiaTheme="majorEastAsia"/>
          <w:w w:val="80"/>
          <w:sz w:val="24"/>
        </w:rPr>
        <w:t>解説あり</w:t>
      </w:r>
      <w:r>
        <w:rPr>
          <w:rFonts w:hint="eastAsia" w:asciiTheme="majorEastAsia" w:hAnsiTheme="majorEastAsia" w:eastAsiaTheme="majorEastAsia"/>
          <w:w w:val="80"/>
          <w:sz w:val="24"/>
        </w:rPr>
        <w:t>80</w:t>
      </w:r>
      <w:r>
        <w:rPr>
          <w:rFonts w:hint="eastAsia" w:asciiTheme="majorEastAsia" w:hAnsiTheme="majorEastAsia" w:eastAsiaTheme="majorEastAsia"/>
          <w:w w:val="80"/>
          <w:sz w:val="24"/>
        </w:rPr>
        <w:t>分・解説なし</w:t>
      </w:r>
      <w:r>
        <w:rPr>
          <w:rFonts w:hint="eastAsia" w:asciiTheme="majorEastAsia" w:hAnsiTheme="majorEastAsia" w:eastAsiaTheme="majorEastAsia"/>
          <w:w w:val="80"/>
          <w:sz w:val="24"/>
        </w:rPr>
        <w:t>60</w:t>
      </w:r>
      <w:r>
        <w:rPr>
          <w:rFonts w:hint="eastAsia" w:asciiTheme="majorEastAsia" w:hAnsiTheme="majorEastAsia" w:eastAsiaTheme="majorEastAsia"/>
          <w:w w:val="80"/>
          <w:sz w:val="24"/>
        </w:rPr>
        <w:t>分）</w:t>
      </w:r>
    </w:p>
    <w:p>
      <w:pPr>
        <w:pStyle w:val="0"/>
        <w:overflowPunct w:val="0"/>
        <w:spacing w:line="240" w:lineRule="atLeast"/>
        <w:ind w:left="0" w:leftChars="0" w:firstLine="280" w:firstLineChars="100"/>
        <w:jc w:val="left"/>
        <w:textAlignment w:val="baseline"/>
        <w:rPr>
          <w:rFonts w:hint="default" w:asciiTheme="majorEastAsia" w:hAnsiTheme="majorEastAsia" w:eastAsiaTheme="majorEastAsia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G</w:t>
      </w:r>
      <w:r>
        <w:rPr>
          <w:rFonts w:hint="eastAsia" w:ascii="HGS創英角ｺﾞｼｯｸUB" w:hAnsi="HGS創英角ｺﾞｼｯｸUB" w:eastAsia="HGS創英角ｺﾞｼｯｸUB"/>
          <w:sz w:val="28"/>
        </w:rPr>
        <w:t>（オリジナル）コース（可能な場合のみ）</w:t>
      </w:r>
    </w:p>
    <w:p>
      <w:pPr>
        <w:pStyle w:val="0"/>
        <w:overflowPunct w:val="0"/>
        <w:spacing w:line="240" w:lineRule="atLeast"/>
        <w:ind w:left="420" w:leftChars="200" w:firstLine="0" w:firstLineChars="0"/>
        <w:jc w:val="left"/>
        <w:textAlignment w:val="baseline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4"/>
        </w:rPr>
        <w:t>計画書の</w:t>
      </w:r>
      <w:r>
        <w:rPr>
          <w:rFonts w:hint="eastAsia" w:asciiTheme="majorEastAsia" w:hAnsiTheme="majorEastAsia" w:eastAsiaTheme="majorEastAsia"/>
          <w:b w:val="1"/>
          <w:sz w:val="24"/>
        </w:rPr>
        <w:t>【④時間の割りふり】</w:t>
      </w:r>
      <w:r>
        <w:rPr>
          <w:rFonts w:hint="eastAsia" w:asciiTheme="majorEastAsia" w:hAnsiTheme="majorEastAsia" w:eastAsiaTheme="majorEastAsia"/>
          <w:sz w:val="24"/>
        </w:rPr>
        <w:t>に概要をご記入ください。事前に能美ふるさとミュージアムにご連絡いただければ、当日の詳細な打ち合わせを行うことができます。</w:t>
      </w:r>
    </w:p>
    <w:sectPr>
      <w:pgSz w:w="11906" w:h="16838"/>
      <w:pgMar w:top="567" w:right="1134" w:bottom="72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>
      <w:kern w:val="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Overflow="overflow" horzOverflow="overflow" wrap="square" lIns="74295" tIns="8890" rIns="74295" bIns="8890" anchor="t" anchorCtr="0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1</Pages>
  <Words>12</Words>
  <Characters>963</Characters>
  <Application>JUST Note</Application>
  <Lines>44</Lines>
  <Paragraphs>32</Paragraphs>
  <CharactersWithSpaces>1066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2023-03-16T03:14:56Z</cp:lastPrinted>
  <dcterms:created xsi:type="dcterms:W3CDTF">2020-09-24T03:16:00Z</dcterms:created>
  <dcterms:modified xsi:type="dcterms:W3CDTF">2023-12-14T02:56:22Z</dcterms:modified>
  <cp:revision>12</cp:revision>
</cp:coreProperties>
</file>