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能美市長宛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能美市</w:t>
      </w:r>
      <w:bookmarkStart w:id="0" w:name="_GoBack"/>
      <w:bookmarkEnd w:id="0"/>
      <w:r>
        <w:rPr>
          <w:rFonts w:hint="eastAsia"/>
        </w:rPr>
        <w:t>において、予防接種を受けたいので、下記のとおり、住所地外接種届を提出いたします。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1</Pages>
  <Words>1</Words>
  <Characters>262</Characters>
  <Application>JUST Note</Application>
  <Lines>100</Lines>
  <Paragraphs>34</Paragraphs>
  <Company>厚生労働省</Company>
  <CharactersWithSpaces>384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木原</dc:creator>
  <cp:lastModifiedBy>寺岡　春香</cp:lastModifiedBy>
  <cp:lastPrinted>2021-03-03T13:07:00Z</cp:lastPrinted>
  <dcterms:created xsi:type="dcterms:W3CDTF">2021-03-03T09:43:00Z</dcterms:created>
  <dcterms:modified xsi:type="dcterms:W3CDTF">2021-03-04T07:04:36Z</dcterms:modified>
  <cp:revision>46</cp:revision>
</cp:coreProperties>
</file>