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能美市公式キャラクターのイラスト等使用承認申請書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能　美　市　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代表者氏名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下記の通り、能美市公式キャラクターのイラスト等を使用したいので申請します。</w:t>
      </w: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088"/>
      </w:tblGrid>
      <w:tr>
        <w:trPr>
          <w:trHeight w:val="1080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物品</w:t>
            </w:r>
          </w:p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デザインＮｏ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　～　　　年　　月　　日</w:t>
            </w: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添付書類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・事業の内容や具体的な使用方法がわかる企画書等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※使用物品が完成しましたら、速やかに写真またはコピーを提出してください。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下記には記入しないでください</w:t>
      </w:r>
      <w:r>
        <w:rPr>
          <w:rFonts w:hint="eastAsia"/>
          <w:sz w:val="21"/>
        </w:rPr>
        <w:t>)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20"/>
        <w:gridCol w:w="2977"/>
      </w:tblGrid>
      <w:tr>
        <w:trPr/>
        <w:tc>
          <w:tcPr>
            <w:tcW w:w="59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9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提出日</w:t>
            </w:r>
          </w:p>
        </w:tc>
      </w:tr>
      <w:tr>
        <w:trPr/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企画書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6" w:firstLineChars="100"/>
              <w:rPr>
                <w:rFonts w:hint="default"/>
              </w:rPr>
            </w:pPr>
            <w:r>
              <w:rPr>
                <w:rFonts w:hint="eastAsia"/>
              </w:rPr>
              <w:t>　年　　月　　日</w:t>
            </w:r>
          </w:p>
        </w:tc>
      </w:tr>
      <w:tr>
        <w:trPr>
          <w:trHeight w:val="360" w:hRule="atLeast"/>
        </w:trPr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成果物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原本、コピーまたは写真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ＤＣインラインW5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BA8ECA"/>
    <w:lvl w:ilvl="0" w:tplc="B4165C5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pacing w:val="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pacing w:val="0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pacing w:val="0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pacing w:val="4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0</Words>
  <Characters>258</Characters>
  <Application>JUST Note</Application>
  <Lines>33</Lines>
  <Paragraphs>29</Paragraphs>
  <Company>能美市役所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西田　宇成</cp:lastModifiedBy>
  <cp:lastPrinted>2018-05-21T02:16:00Z</cp:lastPrinted>
  <dcterms:created xsi:type="dcterms:W3CDTF">2018-03-28T07:32:00Z</dcterms:created>
  <dcterms:modified xsi:type="dcterms:W3CDTF">2021-02-16T00:02:26Z</dcterms:modified>
  <cp:revision>16</cp:revision>
</cp:coreProperties>
</file>