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様式第９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特定建設作業実施届出書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  <w:sz w:val="18"/>
        </w:rPr>
      </w:pPr>
    </w:p>
    <w:p>
      <w:pPr>
        <w:pStyle w:val="0"/>
        <w:ind w:firstLine="24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特定建設作業を実施するので、振動規制法第</w:t>
      </w:r>
      <w:r>
        <w:rPr>
          <w:rFonts w:hint="eastAsia" w:ascii="ＭＳ 明朝" w:hAnsi="ＭＳ 明朝"/>
          <w:sz w:val="18"/>
        </w:rPr>
        <w:t>14</w:t>
      </w:r>
      <w:r>
        <w:rPr>
          <w:rFonts w:hint="eastAsia" w:ascii="ＭＳ 明朝" w:hAnsi="ＭＳ 明朝"/>
          <w:sz w:val="18"/>
        </w:rPr>
        <w:t>条第</w:t>
      </w:r>
      <w:r>
        <w:rPr>
          <w:rFonts w:hint="eastAsia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項（第</w:t>
      </w:r>
      <w:r>
        <w:rPr>
          <w:rFonts w:hint="eastAsia" w:ascii="ＭＳ 明朝" w:hAnsi="ＭＳ 明朝"/>
          <w:sz w:val="18"/>
        </w:rPr>
        <w:t>2</w:t>
      </w:r>
      <w:r>
        <w:rPr>
          <w:rFonts w:hint="eastAsia" w:ascii="ＭＳ 明朝" w:hAnsi="ＭＳ 明朝"/>
          <w:sz w:val="18"/>
        </w:rPr>
        <w:t>項）の規定により、次のとおり届け出ます。</w:t>
      </w:r>
    </w:p>
    <w:tbl>
      <w:tblPr>
        <w:tblStyle w:val="15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2730"/>
        <w:gridCol w:w="1644"/>
        <w:gridCol w:w="1645"/>
        <w:gridCol w:w="1644"/>
        <w:gridCol w:w="1645"/>
      </w:tblGrid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建設工事の名称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建設工事の目的に係る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施設又は工作物の種類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特定建設作業の種類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718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特定建設作業に使用される振動規制法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施行令別表第</w:t>
            </w:r>
            <w:r>
              <w:rPr>
                <w:rFonts w:hint="eastAsia" w:ascii="ＭＳ 明朝" w:hAnsi="ＭＳ 明朝"/>
                <w:sz w:val="16"/>
              </w:rPr>
              <w:t>2</w:t>
            </w:r>
            <w:r>
              <w:rPr>
                <w:rFonts w:hint="eastAsia" w:ascii="ＭＳ 明朝" w:hAnsi="ＭＳ 明朝"/>
                <w:sz w:val="16"/>
              </w:rPr>
              <w:t>に規定する機械の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名称、型式及び仕様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特定建設作業の場所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特定建設作業の実施の期間</w:t>
            </w:r>
          </w:p>
        </w:tc>
        <w:tc>
          <w:tcPr>
            <w:tcW w:w="49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0" w:firstLineChars="10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自　　　　　　　　年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月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日</w:t>
            </w:r>
          </w:p>
          <w:p>
            <w:pPr>
              <w:pStyle w:val="0"/>
              <w:ind w:firstLine="160" w:firstLineChars="10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至　　　　　　　　年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月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日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日間</w:t>
            </w:r>
          </w:p>
        </w:tc>
      </w:tr>
      <w:tr>
        <w:trPr>
          <w:trHeight w:val="291" w:hRule="atLeast"/>
        </w:trPr>
        <w:tc>
          <w:tcPr>
            <w:tcW w:w="3258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特定建設作業の開始及び終了の時刻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作業開始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作業終了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作業日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労働時間</w:t>
            </w:r>
          </w:p>
        </w:tc>
      </w:tr>
      <w:tr>
        <w:trPr>
          <w:trHeight w:val="290" w:hRule="atLeast"/>
        </w:trPr>
        <w:tc>
          <w:tcPr>
            <w:tcW w:w="325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自時　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至時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時間</w:t>
            </w:r>
          </w:p>
        </w:tc>
      </w:tr>
      <w:tr>
        <w:trPr>
          <w:trHeight w:val="482" w:hRule="atLeast"/>
        </w:trPr>
        <w:tc>
          <w:tcPr>
            <w:tcW w:w="325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43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振動の防止の方法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発注者の氏名又は名称及び住所並びに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法人にあってはその代表者の氏名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届出者の現場責任者の氏名及び連絡場所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476" w:hRule="atLeast"/>
        </w:trPr>
        <w:tc>
          <w:tcPr>
            <w:tcW w:w="32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下請負人が特定建設作業を実施する場合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は、当該下請負人の氏名又は名称及び住所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並びに法人にあってはその代表者の氏名</w:t>
            </w:r>
          </w:p>
        </w:tc>
        <w:tc>
          <w:tcPr>
            <w:tcW w:w="657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470" w:hRule="atLeast"/>
        </w:trPr>
        <w:tc>
          <w:tcPr>
            <w:tcW w:w="3258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下請負人が特定建設作業を実施する場合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は、当該下請負人の現場責任者の氏名及び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連絡場所</w:t>
            </w:r>
          </w:p>
        </w:tc>
        <w:tc>
          <w:tcPr>
            <w:tcW w:w="6578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/>
        <w:tc>
          <w:tcPr>
            <w:tcW w:w="52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</w:t>
            </w:r>
          </w:p>
        </w:tc>
        <w:tc>
          <w:tcPr>
            <w:tcW w:w="2730" w:type="dxa"/>
            <w:tcBorders>
              <w:top w:val="doub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受理年月日</w:t>
            </w:r>
          </w:p>
        </w:tc>
        <w:tc>
          <w:tcPr>
            <w:tcW w:w="657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審査結果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この届出書は、振動規制法施行令別表第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に掲げる特定建設作業の種類ごとに提出すること。</w:t>
      </w:r>
    </w:p>
    <w:p>
      <w:pPr>
        <w:pStyle w:val="0"/>
        <w:spacing w:line="0" w:lineRule="atLeast"/>
        <w:ind w:left="48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特定建設作業の種類の欄には、振動規制法施行令別表第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に掲げる作業の種類を記載すること。</w:t>
      </w:r>
    </w:p>
    <w:p>
      <w:pPr>
        <w:pStyle w:val="0"/>
        <w:spacing w:line="0" w:lineRule="atLeast"/>
        <w:ind w:left="587" w:hanging="587" w:hangingChars="367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特定建設作業の実施の期間の欄には、その期間中作業をしないこととしている日がある場合は、作業をしない日を明示する</w:t>
      </w:r>
    </w:p>
    <w:p>
      <w:pPr>
        <w:pStyle w:val="0"/>
        <w:spacing w:line="0" w:lineRule="atLeast"/>
        <w:ind w:left="586" w:leftChars="279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　特定建設作業の開始及び終了の時刻の欄の記載にあたっては、作業の開始時刻及び終了時刻並びに実働時間が同じである日</w:t>
      </w:r>
    </w:p>
    <w:p>
      <w:pPr>
        <w:pStyle w:val="0"/>
        <w:spacing w:line="0" w:lineRule="atLeast"/>
        <w:ind w:left="630" w:leftChars="280" w:hanging="42" w:hangingChars="26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ごとにまとめてさしつかえない。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5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6</w:t>
      </w:r>
      <w:r>
        <w:rPr>
          <w:rFonts w:hint="eastAsia" w:ascii="ＭＳ 明朝" w:hAnsi="ＭＳ 明朝"/>
          <w:sz w:val="16"/>
        </w:rPr>
        <w:t>　届出書及び別紙の用紙の大きさは、日本工業規格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7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851" w:right="1134" w:bottom="680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141</Words>
  <Characters>805</Characters>
  <Application>JUST Note</Application>
  <Lines>6</Lines>
  <Paragraphs>1</Paragraphs>
  <CharactersWithSpaces>945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2017-12-20T07:11:00Z</dcterms:created>
  <dcterms:modified xsi:type="dcterms:W3CDTF">2017-12-20T07:13:46Z</dcterms:modified>
</cp:coreProperties>
</file>