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widowControl w:val="1"/>
        <w:jc w:val="left"/>
        <w:rPr>
          <w:rFonts w:hint="default"/>
        </w:rPr>
      </w:pPr>
      <w:r>
        <w:rPr>
          <w:rFonts w:hint="eastAsia" w:ascii="ＭＳ ゴシック" w:hAnsi="ＭＳ ゴシック" w:eastAsia="ＭＳ ゴシック"/>
          <w:color w:val="000000"/>
          <w:kern w:val="0"/>
        </w:rPr>
        <w:t>　　　　　　　　　　　　　　　　認定者　　能美市長</w:t>
      </w:r>
      <w:bookmarkStart w:id="0" w:name="_GoBack"/>
      <w:bookmarkEnd w:id="0"/>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15</Pages>
  <Words>33</Words>
  <Characters>12699</Characters>
  <Application>JUST Note</Application>
  <Lines>909</Lines>
  <Paragraphs>576</Paragraphs>
  <Company>経済産業省</Company>
  <CharactersWithSpaces>20873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2021-07-28T05:31:12Z</dcterms:modified>
  <cp:revision>33</cp:revision>
</cp:coreProperties>
</file>