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（１）最近３か月間の企業全体の売上高等の平均に対する、上記の表に記載した指定業種（以下同じ。）に属する事業の最近１ヶ月間の売上高等の減少額等の割合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業歴３ヶ月以上１年１ヶ月未満の場合あるいは前年等以降、事業拡大等により前年等比較が適当でない特段の事情がある場合で、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w:t>
      </w:r>
      <w:bookmarkStart w:id="0" w:name="_GoBack"/>
      <w:bookmarkEnd w:id="0"/>
      <w:r>
        <w:rPr>
          <w:rFonts w:hint="eastAsia" w:ascii="ＭＳ ゴシック" w:hAnsi="ＭＳ ゴシック" w:eastAsia="ＭＳ ゴシック"/>
          <w:color w:val="000000"/>
          <w:kern w:val="0"/>
        </w:rPr>
        <w:t>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sz w:val="20"/>
        </w:rPr>
      </w:pPr>
      <w:r>
        <w:rPr>
          <w:rFonts w:hint="eastAsia" w:ascii="ＭＳ ゴシック" w:hAnsi="ＭＳ ゴシック" w:eastAsia="ＭＳ ゴシック"/>
          <w:color w:val="000000"/>
          <w:kern w:val="0"/>
          <w:sz w:val="20"/>
        </w:rPr>
        <w:t>　　　年　　　月　　　日　申請のとおり相違ないことを認定します。</w:t>
      </w:r>
    </w:p>
    <w:p>
      <w:pPr>
        <w:pStyle w:val="0"/>
        <w:suppressAutoHyphens w:val="1"/>
        <w:wordWrap w:val="0"/>
        <w:spacing w:line="246" w:lineRule="exact"/>
        <w:ind w:left="492" w:hanging="492"/>
        <w:jc w:val="left"/>
        <w:textAlignment w:val="baseline"/>
        <w:rPr>
          <w:rFonts w:hint="default" w:asciiTheme="majorEastAsia" w:hAnsiTheme="majorEastAsia" w:eastAsiaTheme="majorEastAsia"/>
          <w:color w:val="000000"/>
          <w:kern w:val="0"/>
          <w:sz w:val="20"/>
        </w:rPr>
      </w:pPr>
      <w:r>
        <w:rPr>
          <w:rFonts w:hint="eastAsia" w:ascii="ＭＳ ゴシック" w:hAnsi="ＭＳ ゴシック" w:eastAsia="ＭＳ ゴシック"/>
          <w:color w:val="000000"/>
          <w:kern w:val="0"/>
          <w:sz w:val="20"/>
        </w:rPr>
        <w:tab/>
      </w:r>
      <w:r>
        <w:rPr>
          <w:rFonts w:hint="eastAsia" w:ascii="ＭＳ ゴシック" w:hAnsi="ＭＳ ゴシック" w:eastAsia="ＭＳ ゴシック"/>
          <w:color w:val="000000"/>
          <w:kern w:val="0"/>
          <w:sz w:val="20"/>
        </w:rPr>
        <w:t>（注）本認定書の有効期間：　　　　　年　　　月　　　日から　　　　　年　　　月　　　日まで</w:t>
      </w:r>
    </w:p>
    <w:p>
      <w:pPr>
        <w:pStyle w:val="0"/>
        <w:widowControl w:val="1"/>
        <w:jc w:val="left"/>
        <w:rPr>
          <w:rFonts w:hint="default" w:ascii="ＭＳ ゴシック" w:hAnsi="ＭＳ ゴシック" w:eastAsia="ＭＳ ゴシック"/>
          <w:sz w:val="24"/>
        </w:rPr>
      </w:pPr>
    </w:p>
    <w:p>
      <w:pPr>
        <w:pStyle w:val="0"/>
        <w:suppressAutoHyphens w:val="1"/>
        <w:spacing w:line="220" w:lineRule="exact"/>
        <w:ind w:left="210" w:leftChars="100" w:firstLine="4400" w:firstLineChars="2200"/>
        <w:jc w:val="left"/>
        <w:textAlignment w:val="baseline"/>
        <w:rPr>
          <w:rFonts w:hint="default"/>
        </w:rPr>
      </w:pPr>
      <w:r>
        <w:rPr>
          <w:rFonts w:hint="eastAsia" w:ascii="ＭＳ ゴシック" w:hAnsi="ＭＳ ゴシック" w:eastAsia="ＭＳ ゴシック"/>
          <w:color w:val="000000"/>
          <w:kern w:val="0"/>
          <w:sz w:val="20"/>
        </w:rPr>
        <w:t>認定者　　能美市長</w:t>
      </w:r>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232</TotalTime>
  <Pages>7</Pages>
  <Words>17</Words>
  <Characters>6243</Characters>
  <Application>JUST Note</Application>
  <Lines>436</Lines>
  <Paragraphs>280</Paragraphs>
  <Company>経済産業省</Company>
  <CharactersWithSpaces>10487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2022-02-07T05:08:04Z</dcterms:modified>
  <cp:revision>34</cp:revision>
</cp:coreProperties>
</file>