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5" behindDoc="0" locked="0" layoutInCell="1" hidden="0" allowOverlap="1">
                <wp:simplePos x="0" y="0"/>
                <wp:positionH relativeFrom="margin">
                  <wp:align>center</wp:align>
                </wp:positionH>
                <wp:positionV relativeFrom="margin">
                  <wp:align>top</wp:align>
                </wp:positionV>
                <wp:extent cx="5553075" cy="1009650"/>
                <wp:effectExtent l="635" t="635" r="29845" b="10795"/>
                <wp:wrapSquare wrapText="bothSides"/>
                <wp:docPr id="1026" name="テキスト ボックス 4"/>
                <a:graphic xmlns:a="http://schemas.openxmlformats.org/drawingml/2006/main">
                  <a:graphicData uri="http://schemas.microsoft.com/office/word/2010/wordprocessingShape">
                    <wps:wsp>
                      <wps:cNvPr id="1026" name="テキスト ボックス 4"/>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so-position-vertical:top;mso-position-vertical-relative:margin;mso-position-horizontal:center;mso-position-horizontal-relative:margin;v-text-anchor:top;position:absolute;mso-wrap-mode:square;height:79.5pt;mso-wrap-distance-top:0pt;width:437.25pt;mso-wrap-distance-left:9pt;z-index:5;"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square" side="both" anchorx="margin" anchory="margin"/>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様式第４－⑤</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563"/>
      </w:tblGrid>
      <w:tr>
        <w:trPr/>
        <w:tc>
          <w:tcPr>
            <w:tcW w:w="10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能美市長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　　　　　　　　　　　　　　　　</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tabs>
                <w:tab w:val="left" w:leader="none" w:pos="10149"/>
              </w:tabs>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righ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（留意事項）</w:t>
      </w:r>
    </w:p>
    <w:p>
      <w:pPr>
        <w:pStyle w:val="0"/>
        <w:suppressAutoHyphens w:val="1"/>
        <w:wordWrap w:val="0"/>
        <w:spacing w:line="246" w:lineRule="exact"/>
        <w:ind w:left="280" w:hanging="280" w:hangingChars="200"/>
        <w:jc w:val="left"/>
        <w:textAlignment w:val="baseline"/>
        <w:rPr>
          <w:rFonts w:hint="default" w:ascii="ＭＳ ゴシック" w:hAnsi="ＭＳ ゴシック" w:eastAsia="ＭＳ ゴシック"/>
          <w:color w:val="000000"/>
          <w:kern w:val="0"/>
          <w:sz w:val="14"/>
        </w:rPr>
      </w:pPr>
      <w:r>
        <w:rPr>
          <w:rFonts w:hint="eastAsia" w:ascii="ＭＳ ゴシック" w:hAnsi="ＭＳ ゴシック" w:eastAsia="ＭＳ ゴシック"/>
          <w:color w:val="000000"/>
          <w:kern w:val="0"/>
          <w:sz w:val="14"/>
        </w:rPr>
        <w:t>　①　本様式は、前年等以降、事業拡大等により前年等比較が適当でない特段の事情がある場合に使用します。</w:t>
      </w:r>
    </w:p>
    <w:p>
      <w:pPr>
        <w:pStyle w:val="0"/>
        <w:suppressAutoHyphens w:val="1"/>
        <w:wordWrap w:val="0"/>
        <w:spacing w:line="246" w:lineRule="exact"/>
        <w:ind w:firstLine="140" w:firstLineChars="100"/>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②　本認定とは別に、金融機関及び信用保証協会による金融上の審査があります。</w:t>
      </w:r>
    </w:p>
    <w:p>
      <w:pPr>
        <w:pStyle w:val="0"/>
        <w:suppressAutoHyphens w:val="1"/>
        <w:wordWrap w:val="0"/>
        <w:spacing w:line="246" w:lineRule="exact"/>
        <w:ind w:firstLine="140" w:firstLineChars="10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4"/>
        </w:rPr>
        <w:t>③　市町村長又は特別区長から認定を受けた後、本認定の有効期間内に金融機関又は信用保証協会に対して、経営安定関連保証の申込みを行うことが必要です。</w:t>
      </w:r>
      <w:r>
        <w:rPr>
          <w:rFonts w:hint="eastAsia" w:ascii="ＭＳ ゴシック" w:hAnsi="ＭＳ ゴシック" w:eastAsia="ＭＳ ゴシック"/>
          <w:color w:val="000000"/>
          <w:kern w:val="0"/>
          <w:sz w:val="16"/>
        </w:rPr>
        <w:t>　</w:t>
      </w:r>
    </w:p>
    <w:p>
      <w:pPr>
        <w:pStyle w:val="0"/>
        <w:suppressAutoHyphens w:val="1"/>
        <w:wordWrap w:val="0"/>
        <w:spacing w:line="246" w:lineRule="exact"/>
        <w:ind w:leftChars="0" w:firstLine="0" w:firstLineChars="0"/>
        <w:jc w:val="left"/>
        <w:textAlignment w:val="baseline"/>
        <w:rPr>
          <w:rFonts w:hint="default" w:ascii="ＭＳ ゴシック" w:hAnsi="ＭＳ ゴシック" w:eastAsia="ＭＳ ゴシック"/>
          <w:color w:val="000000"/>
          <w:spacing w:val="16"/>
          <w:kern w:val="0"/>
          <w:sz w:val="20"/>
        </w:rPr>
      </w:pPr>
      <w:bookmarkStart w:id="0" w:name="_GoBack"/>
      <w:bookmarkEnd w:id="0"/>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w:t>
      </w:r>
    </w:p>
    <w:p>
      <w:pPr>
        <w:pStyle w:val="0"/>
        <w:suppressAutoHyphens w:val="1"/>
        <w:spacing w:line="246" w:lineRule="exact"/>
        <w:textAlignment w:val="baseline"/>
        <w:rPr>
          <w:rFonts w:hint="default" w:ascii="ＭＳ ゴシック" w:hAnsi="ＭＳ ゴシック" w:eastAsia="ＭＳ ゴシック"/>
          <w:color w:val="000000"/>
          <w:kern w:val="0"/>
        </w:rPr>
      </w:pPr>
    </w:p>
    <w:p>
      <w:pPr>
        <w:pStyle w:val="0"/>
        <w:suppressAutoHyphens w:val="1"/>
        <w:spacing w:line="246" w:lineRule="exact"/>
        <w:ind w:firstLine="492"/>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ab/>
      </w: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spacing w:line="246" w:lineRule="exact"/>
        <w:ind w:left="492" w:hanging="492"/>
        <w:jc w:val="left"/>
        <w:textAlignment w:val="baseline"/>
        <w:rPr>
          <w:rFonts w:hint="default" w:asciiTheme="majorEastAsia" w:hAnsiTheme="majorEastAsia" w:eastAsiaTheme="majorEastAsia"/>
          <w:color w:val="000000"/>
          <w:kern w:val="0"/>
          <w:sz w:val="2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46" w:lineRule="exact"/>
        <w:ind w:left="492" w:hanging="492"/>
        <w:jc w:val="center"/>
        <w:textAlignment w:val="baseline"/>
        <w:rPr>
          <w:rFonts w:hint="default"/>
        </w:rPr>
      </w:pPr>
      <w:r>
        <w:rPr>
          <w:rFonts w:hint="eastAsia" w:ascii="ＭＳ ゴシック" w:hAnsi="ＭＳ ゴシック" w:eastAsia="ＭＳ ゴシック"/>
          <w:color w:val="000000"/>
          <w:kern w:val="0"/>
        </w:rPr>
        <w:t>　　　　　　　　　　　　認定者　　能美市長</w:t>
      </w:r>
    </w:p>
    <w:sectPr>
      <w:pgSz w:w="11906" w:h="16838"/>
      <w:pgMar w:top="567" w:right="567" w:bottom="567" w:left="850"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TotalTime>
  <Pages>1</Pages>
  <Words>3</Words>
  <Characters>679</Characters>
  <Application>JUST Note</Application>
  <Lines>68</Lines>
  <Paragraphs>43</Paragraphs>
  <CharactersWithSpaces>1146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2020-03-14T02:24:00Z</cp:lastPrinted>
  <dcterms:created xsi:type="dcterms:W3CDTF">2020-04-30T05:41:00Z</dcterms:created>
  <dcterms:modified xsi:type="dcterms:W3CDTF">2022-02-07T06:05:45Z</dcterms:modified>
  <cp:revision>6</cp:revision>
</cp:coreProperties>
</file>